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7916"/>
      </w:tblGrid>
      <w:tr w:rsidR="005C1EB8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5C1EB8" w:rsidRDefault="00DE20D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 i Państwa dziecka?</w:t>
            </w:r>
          </w:p>
        </w:tc>
        <w:tc>
          <w:tcPr>
            <w:tcW w:w="7916" w:type="dxa"/>
          </w:tcPr>
          <w:p w:rsidR="00673C75" w:rsidRDefault="00673C75" w:rsidP="00673C7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Miejskie Przedszkole nr 34 „Rozśpiewane Przedszkole" w Zielonej Górze, </w:t>
            </w:r>
          </w:p>
          <w:p w:rsidR="00673C75" w:rsidRDefault="00673C75" w:rsidP="00673C7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reprezentowane przez Dyrektora, </w:t>
            </w:r>
          </w:p>
          <w:p w:rsidR="00673C75" w:rsidRDefault="00673C75" w:rsidP="00673C7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ul. Bohaterów Westerplatte 11a, 65-034 Zielona Góra </w:t>
            </w:r>
          </w:p>
          <w:p w:rsidR="005C1EB8" w:rsidRDefault="00673C75" w:rsidP="00673C7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numer telefonu: 68 325 53 46, adres e-mail: rozspiewaneprzedszkole@gmail.com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:rsidR="005C1EB8" w:rsidRDefault="00DE20D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 w:rsidR="005C1EB8" w:rsidRDefault="00DE20D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:rsidR="005C1EB8" w:rsidRDefault="00DE20D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osobowe Państwa i Państwa dziecka będą przetwarzane w celach dydaktycznych, wychowawczych i opiekuńczych, zagwarantowania dziecku bezpieczeństwa oraz wypełnienia obowiązku dotyczącego uzupełnienia i prowadzenia dokumentacji przebiegu nauczania, działa</w:t>
            </w:r>
            <w:r>
              <w:rPr>
                <w:rFonts w:cstheme="minorHAnsi"/>
                <w:sz w:val="20"/>
                <w:szCs w:val="20"/>
              </w:rPr>
              <w:t xml:space="preserve">lności wychowawczej i opiekuńczej. </w:t>
            </w:r>
          </w:p>
        </w:tc>
      </w:tr>
      <w:tr w:rsidR="005C1EB8">
        <w:trPr>
          <w:trHeight w:val="1385"/>
        </w:trPr>
        <w:tc>
          <w:tcPr>
            <w:tcW w:w="1990" w:type="dxa"/>
            <w:vMerge w:val="restart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:rsidR="005C1EB8" w:rsidRDefault="00DE20D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 itp.), a także zapewnienia dziecku bezpieczeństwa.</w:t>
            </w:r>
          </w:p>
          <w:p w:rsidR="005C1EB8" w:rsidRDefault="00DE20D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>[art. 6 ust. 1 lit. e)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]:</w:t>
            </w:r>
          </w:p>
          <w:p w:rsidR="005C1EB8" w:rsidRDefault="00DE20DE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5C1EB8" w:rsidRDefault="00DE20DE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wspierając dziecko w rozwoju - robimy to w celu wyróżnienia go za szczególne osiągnięcia, gdy wywieszamy dane osobowe dziecka na tablicach na terenie placówki (także n</w:t>
            </w:r>
            <w:r>
              <w:rPr>
                <w:rFonts w:cstheme="minorHAnsi"/>
                <w:sz w:val="20"/>
                <w:szCs w:val="20"/>
              </w:rPr>
              <w:t>a pracach plastycznych) oraz gdy wyczytujemy dane dzieci na uroczystościach odbywających się w przedszkolu;</w:t>
            </w:r>
          </w:p>
          <w:p w:rsidR="005C1EB8" w:rsidRDefault="00DE20DE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 w:rsidR="005C1EB8" w:rsidRDefault="00DE20DE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5C1EB8">
        <w:trPr>
          <w:trHeight w:val="1984"/>
        </w:trPr>
        <w:tc>
          <w:tcPr>
            <w:tcW w:w="1990" w:type="dxa"/>
            <w:vMerge/>
          </w:tcPr>
          <w:p w:rsidR="005C1EB8" w:rsidRDefault="005C1EB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5C1EB8" w:rsidRDefault="00DE20DE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]. Ma to miejsce wtedy, gdy przetwarzamy dane dotyczące:</w:t>
            </w:r>
          </w:p>
          <w:p w:rsidR="005C1EB8" w:rsidRDefault="00DE20DE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przekazują nam Państwo uznane z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 istotne dane na ten temat,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 także o stosowanej diecie i rozwoju psychofizycznym dziecka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>
              <w:rPr>
                <w:rFonts w:cstheme="minorHAnsi"/>
                <w:sz w:val="20"/>
                <w:szCs w:val="20"/>
              </w:rPr>
              <w:t xml:space="preserve"> musimy udokumentować wypadki dzieci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udzielamy pomocy psychologiczno-pedagogicznej lub wspieramy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dzieci o specjalnych potrzebach edukacyjnych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:rsidR="005C1EB8" w:rsidRDefault="00DE20DE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przekonań rel</w:t>
            </w:r>
            <w:r>
              <w:rPr>
                <w:rFonts w:cstheme="minorHAnsi"/>
                <w:sz w:val="20"/>
                <w:szCs w:val="20"/>
              </w:rPr>
              <w:t>igijnych – jeżeli deklarują Państwo uczestnictwo dziecka w zajęciach religii lub etyki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1EB8">
        <w:trPr>
          <w:trHeight w:val="2034"/>
        </w:trPr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5C1EB8" w:rsidRDefault="00DE20D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osobowych;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 w:rsidR="005C1EB8" w:rsidRDefault="00DE20D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0 - 193 Warszawa).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6" w:type="dxa"/>
          </w:tcPr>
          <w:p w:rsidR="005C1EB8" w:rsidRDefault="00DE20D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 w:rsidR="005C1EB8" w:rsidRDefault="00DE20D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tj.: </w:t>
            </w:r>
          </w:p>
          <w:p w:rsidR="005C1EB8" w:rsidRDefault="00DE20DE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Centrum Usług Wspólnych w Zielonej Górze, ul.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Zachodnia 63A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:rsidR="005C1EB8" w:rsidRDefault="00DE20DE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Wrocław.</w:t>
            </w:r>
          </w:p>
          <w:p w:rsidR="005C1EB8" w:rsidRDefault="00DE20D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odmiot</w:t>
            </w:r>
            <w:r>
              <w:rPr>
                <w:sz w:val="20"/>
                <w:szCs w:val="20"/>
              </w:rPr>
              <w:t xml:space="preserve">y upoważnione do otrzymywania danych na podstawie odpowiednich przepisów prawa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Pr="00673C7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organ prowadzący – Urząd Miasta Zielona Góra, Ministerstwo Edukacji Narodowej w ramach Systemu Informacji Oświatowej i inne organy kontrolne i instytucj</w:t>
            </w:r>
            <w:r w:rsidRPr="00673C7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 nadzorujące.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:rsidR="005C1EB8" w:rsidRDefault="00DE20DE">
            <w:pPr>
              <w:shd w:val="clear" w:color="auto" w:fill="FFFFFF"/>
              <w:spacing w:line="240" w:lineRule="auto"/>
              <w:jc w:val="both"/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Zgromadzone dane osobowe będą przetwarzane przez okres uczęszczania dziecka do przedszkola 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[w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 (t.j. Dz. U. 2020 r., poz. 164 ze zm.)]</w:t>
            </w:r>
            <w:r>
              <w:rPr>
                <w:sz w:val="20"/>
                <w:szCs w:val="20"/>
              </w:rPr>
              <w:t>.</w:t>
            </w:r>
          </w:p>
          <w:p w:rsidR="005C1EB8" w:rsidRDefault="00DE20D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Przykładowe okresy, przez jakie dane osobowe mogą być przechowywane: </w:t>
            </w:r>
          </w:p>
          <w:p w:rsidR="005C1EB8" w:rsidRDefault="00DE20D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>
              <w:rPr>
                <w:sz w:val="20"/>
                <w:szCs w:val="20"/>
              </w:rPr>
              <w:t>dziennikach zajęć i dziennikach pozostałych zajęć</w:t>
            </w:r>
            <w:r w:rsidRPr="00673C7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Pr="00673C7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 </w:t>
            </w:r>
            <w:r w:rsidRPr="00673C75">
              <w:rPr>
                <w:rFonts w:cstheme="minorHAnsi"/>
                <w:sz w:val="20"/>
                <w:szCs w:val="20"/>
                <w:shd w:val="clear" w:color="auto" w:fill="FFFFFF"/>
              </w:rPr>
              <w:t>lat</w:t>
            </w:r>
            <w:r w:rsidRPr="00673C75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5C1EB8" w:rsidRDefault="00DE20D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dzieci – </w:t>
            </w:r>
            <w:r w:rsidRPr="00673C75">
              <w:rPr>
                <w:rFonts w:cstheme="minorHAnsi"/>
                <w:sz w:val="20"/>
                <w:szCs w:val="20"/>
              </w:rPr>
              <w:t>10 lat</w:t>
            </w:r>
            <w:r w:rsidRPr="00673C7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1EB8">
        <w:trPr>
          <w:trHeight w:val="1441"/>
        </w:trPr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5C1EB8" w:rsidRDefault="00DE20D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Podanie danych osobowych Państwa i Państwa dziecka jest: </w:t>
            </w:r>
          </w:p>
          <w:p w:rsidR="005C1EB8" w:rsidRDefault="00DE20D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obowiązkowe, jeżeli tak zostało to określone w przepisach prawa,</w:t>
            </w:r>
          </w:p>
          <w:p w:rsidR="005C1EB8" w:rsidRDefault="00DE20D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dobrowolne – w pozostałych przypadkach.</w:t>
            </w:r>
          </w:p>
          <w:p w:rsidR="005C1EB8" w:rsidRDefault="00DE20D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Konsekwencją niepodania danych może być:</w:t>
            </w:r>
          </w:p>
          <w:p w:rsidR="005C1EB8" w:rsidRDefault="00DE20D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uczęszczania przez dziecko do przedszkola,</w:t>
            </w:r>
          </w:p>
          <w:p w:rsidR="005C1EB8" w:rsidRDefault="00DE20D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korzystania z określonych zajęć.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przetwarzania danych osobowych żadne decyzje nie </w:t>
            </w:r>
            <w:r>
              <w:rPr>
                <w:rFonts w:cstheme="minorHAnsi"/>
                <w:sz w:val="20"/>
                <w:szCs w:val="20"/>
              </w:rPr>
              <w:t>zapadają automatycznie oraz nie są budowane żadne profile.</w:t>
            </w:r>
          </w:p>
        </w:tc>
      </w:tr>
      <w:tr w:rsidR="005C1EB8">
        <w:tc>
          <w:tcPr>
            <w:tcW w:w="1990" w:type="dxa"/>
          </w:tcPr>
          <w:p w:rsidR="005C1EB8" w:rsidRDefault="00DE20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5C1EB8" w:rsidRDefault="00DE20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:rsidR="005C1EB8" w:rsidRDefault="005C1EB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C1EB8" w:rsidRDefault="005C1EB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C1EB8" w:rsidRDefault="00DE20D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………………………………………………………</w:t>
      </w:r>
    </w:p>
    <w:p w:rsidR="005C1EB8" w:rsidRDefault="00DE20D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(czytelny podpis)</w:t>
      </w:r>
    </w:p>
    <w:p w:rsidR="005C1EB8" w:rsidRDefault="005C1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:rsidR="005C1EB8" w:rsidRDefault="005C1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:rsidR="005C1EB8" w:rsidRDefault="005C1EB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:rsidR="005C1EB8" w:rsidRDefault="005C1EB8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5C1EB8" w:rsidRDefault="005C1EB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5C1EB8" w:rsidRDefault="00DE20DE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1" w:name="_Hlk49154198"/>
      <w:bookmarkStart w:id="2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(t.j. Dz. U. z 202</w:t>
      </w:r>
      <w:r w:rsidR="00A41DAA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r., poz. </w:t>
      </w:r>
      <w:r w:rsidR="00A41DAA">
        <w:rPr>
          <w:rFonts w:cstheme="minorHAnsi"/>
          <w:sz w:val="20"/>
          <w:szCs w:val="20"/>
        </w:rPr>
        <w:t>900</w:t>
      </w:r>
      <w:r>
        <w:rPr>
          <w:rFonts w:cstheme="minorHAnsi"/>
          <w:sz w:val="20"/>
          <w:szCs w:val="20"/>
        </w:rPr>
        <w:t xml:space="preserve">), ustawa z dnia 7 września 1991 r. o systemie oświaty (t.j. Dz. U. </w:t>
      </w:r>
      <w:r>
        <w:rPr>
          <w:rFonts w:cstheme="minorHAnsi"/>
          <w:sz w:val="20"/>
          <w:szCs w:val="20"/>
        </w:rPr>
        <w:br/>
        <w:t>z 202</w:t>
      </w:r>
      <w:r w:rsidR="00A41DA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r., poz. </w:t>
      </w:r>
      <w:r w:rsidR="00A41DAA">
        <w:rPr>
          <w:rFonts w:cstheme="minorHAnsi"/>
          <w:sz w:val="20"/>
          <w:szCs w:val="20"/>
        </w:rPr>
        <w:t>2230</w:t>
      </w:r>
      <w:r>
        <w:rPr>
          <w:rFonts w:cstheme="minorHAnsi"/>
          <w:sz w:val="20"/>
          <w:szCs w:val="20"/>
        </w:rPr>
        <w:t xml:space="preserve">), a także </w:t>
      </w:r>
      <w:r>
        <w:rPr>
          <w:sz w:val="20"/>
          <w:szCs w:val="20"/>
        </w:rPr>
        <w:t xml:space="preserve">ustawa z dnia 15 kwietnia 2011 r. o systemie informacji oświatowej (Dz.U. z 2022 r. poz. </w:t>
      </w:r>
      <w:r w:rsidR="00A41DAA">
        <w:rPr>
          <w:sz w:val="20"/>
          <w:szCs w:val="20"/>
        </w:rPr>
        <w:t>2597</w:t>
      </w:r>
      <w:r>
        <w:rPr>
          <w:sz w:val="20"/>
          <w:szCs w:val="20"/>
        </w:rPr>
        <w:t xml:space="preserve"> ze zm.) </w:t>
      </w:r>
      <w:r>
        <w:rPr>
          <w:rFonts w:cstheme="minorHAnsi"/>
          <w:sz w:val="20"/>
          <w:szCs w:val="20"/>
        </w:rPr>
        <w:t xml:space="preserve">oraz rozporządzenia wykonawcze wydane na ich </w:t>
      </w:r>
      <w:r>
        <w:rPr>
          <w:rFonts w:cstheme="minorHAnsi"/>
          <w:sz w:val="20"/>
          <w:szCs w:val="20"/>
        </w:rPr>
        <w:t>podstawie przez właściwych ministrów.</w:t>
      </w:r>
    </w:p>
    <w:bookmarkEnd w:id="1"/>
    <w:p w:rsidR="005C1EB8" w:rsidRDefault="00DE20DE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</w:t>
      </w:r>
      <w:r>
        <w:rPr>
          <w:rFonts w:eastAsia="Times New Roman" w:cstheme="minorHAnsi"/>
          <w:sz w:val="20"/>
          <w:szCs w:val="20"/>
          <w:lang w:eastAsia="pl-PL"/>
        </w:rPr>
        <w:t>hylenia Dyrektywy 95/46/WE.</w:t>
      </w:r>
    </w:p>
    <w:p w:rsidR="005C1EB8" w:rsidRDefault="00DE20DE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w sprawie szczególnych rozwiązań w okresie czasowego ograniczenia funkcjonowania jednostek systemu oświaty w związku z zapobieganiem, przeciwdziałaniem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br/>
        <w:t>i zwalcz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aniem COVID-19 (Dz. U. z 2020 r., poz. 493 ze zm.).</w:t>
      </w:r>
    </w:p>
    <w:p w:rsidR="005C1EB8" w:rsidRDefault="00DE20DE">
      <w:pPr>
        <w:pStyle w:val="Nagwek2"/>
        <w:numPr>
          <w:ilvl w:val="0"/>
          <w:numId w:val="21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(t.j. Dz. U. z 202</w:t>
      </w:r>
      <w:r w:rsidR="00A41DAA">
        <w:rPr>
          <w:rFonts w:asciiTheme="minorHAnsi" w:hAnsiTheme="minorHAnsi" w:cstheme="minorHAnsi"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r., poz. </w:t>
      </w:r>
      <w:r w:rsidR="00A41DAA">
        <w:rPr>
          <w:rFonts w:asciiTheme="minorHAnsi" w:hAnsiTheme="minorHAnsi" w:cstheme="minorHAnsi"/>
          <w:color w:val="auto"/>
          <w:sz w:val="20"/>
          <w:szCs w:val="20"/>
        </w:rPr>
        <w:t>900</w:t>
      </w:r>
      <w:r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:rsidR="005C1EB8" w:rsidRDefault="00DE20DE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i </w:t>
      </w:r>
      <w:r>
        <w:rPr>
          <w:rFonts w:eastAsia="Times New Roman" w:cstheme="minorHAnsi"/>
          <w:sz w:val="20"/>
          <w:szCs w:val="20"/>
          <w:lang w:eastAsia="pl-PL"/>
        </w:rPr>
        <w:t>higieny w publicznych i niepublicznych szkołach i placówkach (t.j. Dz. U. z 2020 r., poz. 1604).</w:t>
      </w:r>
    </w:p>
    <w:p w:rsidR="005C1EB8" w:rsidRDefault="00DE20DE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3" w:name="_Hlk49154503"/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9 sierpnia 2017 r. w sprawie zasad organizacji i udzielania pomocy psychologiczno-pedagogicznej w 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przedszkolach, szkołach i placówkach </w:t>
      </w:r>
      <w:bookmarkStart w:id="4" w:name="_Hlk10621380"/>
      <w:r>
        <w:rPr>
          <w:rFonts w:eastAsia="Times New Roman" w:cstheme="minorHAnsi"/>
          <w:sz w:val="20"/>
          <w:szCs w:val="20"/>
          <w:lang w:eastAsia="pl-PL"/>
        </w:rPr>
        <w:t>(t.j. Dz.U. z 2020 r. poz. 1280 ze zm.)</w:t>
      </w:r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>z dnia 25 sierpnia 2017 r. w sprawie sposobu prowadzenia przez publiczne przedszkola, szkoły i placówki dokumentacji przebiegu nau</w:t>
      </w:r>
      <w:r>
        <w:rPr>
          <w:rFonts w:eastAsiaTheme="majorEastAsia" w:cstheme="minorHAnsi"/>
          <w:sz w:val="20"/>
          <w:szCs w:val="20"/>
        </w:rPr>
        <w:t xml:space="preserve">czania, działalności wychowawczej </w:t>
      </w:r>
      <w:r>
        <w:rPr>
          <w:rFonts w:eastAsiaTheme="majorEastAsia" w:cstheme="minorHAnsi"/>
          <w:sz w:val="20"/>
          <w:szCs w:val="20"/>
        </w:rPr>
        <w:br/>
        <w:t xml:space="preserve">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2"/>
    <w:p w:rsidR="005C1EB8" w:rsidRDefault="00DE20DE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</w:t>
      </w:r>
      <w:r>
        <w:rPr>
          <w:rFonts w:eastAsia="Times New Roman" w:cstheme="minorHAnsi"/>
          <w:sz w:val="20"/>
          <w:szCs w:val="20"/>
          <w:lang w:eastAsia="pl-PL"/>
        </w:rPr>
        <w:t>blicznych (t.j. Dz. U. z 2020 r., poz. 983).</w:t>
      </w:r>
    </w:p>
    <w:bookmarkEnd w:id="3"/>
    <w:p w:rsidR="005C1EB8" w:rsidRDefault="005C1EB8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5C1EB8" w:rsidSect="0076198A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DE" w:rsidRDefault="00DE20DE">
      <w:pPr>
        <w:spacing w:after="0" w:line="240" w:lineRule="auto"/>
      </w:pPr>
      <w:r>
        <w:separator/>
      </w:r>
    </w:p>
  </w:endnote>
  <w:endnote w:type="continuationSeparator" w:id="1">
    <w:p w:rsidR="00DE20DE" w:rsidRDefault="00DE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B8" w:rsidRDefault="005C1EB8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5C1EB8" w:rsidRDefault="005C1EB8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5C1EB8" w:rsidRDefault="005C1E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DE" w:rsidRDefault="00DE20DE">
      <w:pPr>
        <w:spacing w:after="0" w:line="240" w:lineRule="auto"/>
      </w:pPr>
      <w:r>
        <w:separator/>
      </w:r>
    </w:p>
  </w:footnote>
  <w:footnote w:type="continuationSeparator" w:id="1">
    <w:p w:rsidR="00DE20DE" w:rsidRDefault="00DE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1EB8"/>
    <w:rsid w:val="0014646D"/>
    <w:rsid w:val="005C1EB8"/>
    <w:rsid w:val="00635CBD"/>
    <w:rsid w:val="00673C75"/>
    <w:rsid w:val="0076198A"/>
    <w:rsid w:val="00A41DAA"/>
    <w:rsid w:val="00DE20DE"/>
    <w:rsid w:val="00E9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8A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198A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8A"/>
  </w:style>
  <w:style w:type="paragraph" w:styleId="Stopka">
    <w:name w:val="footer"/>
    <w:basedOn w:val="Normalny"/>
    <w:link w:val="StopkaZnak"/>
    <w:uiPriority w:val="99"/>
    <w:unhideWhenUsed/>
    <w:rsid w:val="0076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8A"/>
  </w:style>
  <w:style w:type="character" w:styleId="Hipercze">
    <w:name w:val="Hyperlink"/>
    <w:basedOn w:val="Domylnaczcionkaakapitu"/>
    <w:uiPriority w:val="99"/>
    <w:unhideWhenUsed/>
    <w:rsid w:val="007619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19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19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1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761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3C9-963A-49B3-80B2-46346AE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4</cp:revision>
  <cp:lastPrinted>2021-07-28T10:11:00Z</cp:lastPrinted>
  <dcterms:created xsi:type="dcterms:W3CDTF">2023-08-01T12:13:00Z</dcterms:created>
  <dcterms:modified xsi:type="dcterms:W3CDTF">2023-08-07T13:38:00Z</dcterms:modified>
</cp:coreProperties>
</file>